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B1520" w14:textId="77777777" w:rsidR="0015546C" w:rsidRPr="00B24CD6" w:rsidRDefault="0015546C" w:rsidP="0015546C">
      <w:pPr>
        <w:spacing w:before="100" w:beforeAutospacing="1" w:after="100" w:afterAutospacing="1"/>
        <w:rPr>
          <w:rFonts w:ascii="Times" w:hAnsi="Times" w:cs="Times New Roman"/>
          <w:b/>
          <w:szCs w:val="22"/>
        </w:rPr>
      </w:pPr>
      <w:r w:rsidRPr="00B24CD6">
        <w:rPr>
          <w:rFonts w:ascii="Times" w:hAnsi="Times" w:cs="Times New Roman"/>
          <w:b/>
          <w:szCs w:val="22"/>
        </w:rPr>
        <w:t>Excerpt from World Alliance Newsletter</w:t>
      </w:r>
    </w:p>
    <w:p w14:paraId="1EB62DE4" w14:textId="77777777" w:rsidR="0015546C" w:rsidRPr="0015546C" w:rsidRDefault="00B24CD6" w:rsidP="0015546C">
      <w:pPr>
        <w:spacing w:before="100" w:beforeAutospacing="1" w:after="100" w:afterAutospacing="1"/>
        <w:rPr>
          <w:rFonts w:ascii="Times" w:hAnsi="Times" w:cs="Times New Roman"/>
          <w:sz w:val="22"/>
          <w:szCs w:val="22"/>
        </w:rPr>
      </w:pPr>
      <w:r>
        <w:rPr>
          <w:rFonts w:ascii="Courier" w:hAnsi="Courier" w:cs="Courier"/>
          <w:sz w:val="22"/>
          <w:szCs w:val="22"/>
        </w:rPr>
        <w:br/>
      </w:r>
      <w:r w:rsidR="0015546C" w:rsidRPr="0015546C">
        <w:rPr>
          <w:rFonts w:ascii="Courier" w:hAnsi="Courier" w:cs="Courier"/>
          <w:sz w:val="22"/>
          <w:szCs w:val="22"/>
        </w:rPr>
        <w:t>February 25, 1925</w:t>
      </w:r>
    </w:p>
    <w:p w14:paraId="4E0B3F52" w14:textId="77777777" w:rsidR="0015546C" w:rsidRPr="0015546C" w:rsidRDefault="0015546C" w:rsidP="0015546C">
      <w:pPr>
        <w:spacing w:before="100" w:beforeAutospacing="1" w:after="100" w:afterAutospacing="1"/>
        <w:jc w:val="center"/>
        <w:rPr>
          <w:rFonts w:ascii="Courier" w:hAnsi="Courier" w:cs="Courier"/>
          <w:sz w:val="22"/>
          <w:szCs w:val="22"/>
        </w:rPr>
      </w:pPr>
      <w:r w:rsidRPr="0015546C">
        <w:rPr>
          <w:rFonts w:ascii="Courier" w:hAnsi="Courier" w:cs="Courier"/>
          <w:sz w:val="22"/>
          <w:szCs w:val="22"/>
        </w:rPr>
        <w:t>ANOTHER CHANCE FOR THE WORLD COURT</w:t>
      </w:r>
    </w:p>
    <w:p w14:paraId="20890F2C" w14:textId="77777777" w:rsidR="0015546C" w:rsidRPr="0015546C" w:rsidRDefault="0015546C" w:rsidP="0015546C">
      <w:pPr>
        <w:spacing w:before="100" w:beforeAutospacing="1" w:after="100" w:afterAutospacing="1"/>
        <w:rPr>
          <w:rFonts w:ascii="Courier" w:hAnsi="Courier" w:cs="Courier"/>
          <w:sz w:val="22"/>
          <w:szCs w:val="22"/>
        </w:rPr>
      </w:pPr>
      <w:r w:rsidRPr="0015546C">
        <w:rPr>
          <w:rFonts w:ascii="Courier" w:hAnsi="Courier" w:cs="Courier"/>
          <w:sz w:val="22"/>
          <w:szCs w:val="22"/>
        </w:rPr>
        <w:t>The fact that t</w:t>
      </w:r>
      <w:r w:rsidR="00BF60F1">
        <w:rPr>
          <w:rFonts w:ascii="Courier" w:hAnsi="Courier" w:cs="Courier"/>
          <w:sz w:val="22"/>
          <w:szCs w:val="22"/>
        </w:rPr>
        <w:t>he President [</w:t>
      </w:r>
      <w:r w:rsidR="00B85C5D">
        <w:rPr>
          <w:rFonts w:ascii="Courier" w:hAnsi="Courier" w:cs="Courier"/>
          <w:sz w:val="22"/>
          <w:szCs w:val="22"/>
        </w:rPr>
        <w:t xml:space="preserve">Calvin </w:t>
      </w:r>
      <w:r w:rsidR="00BF60F1">
        <w:rPr>
          <w:rFonts w:ascii="Courier" w:hAnsi="Courier" w:cs="Courier"/>
          <w:sz w:val="22"/>
          <w:szCs w:val="22"/>
        </w:rPr>
        <w:t>Coolidge</w:t>
      </w:r>
      <w:r w:rsidRPr="0015546C">
        <w:rPr>
          <w:rFonts w:ascii="Courier" w:hAnsi="Courier" w:cs="Courier"/>
          <w:sz w:val="22"/>
          <w:szCs w:val="22"/>
        </w:rPr>
        <w:t>] has called an extra session of the Senate for March 4th...increases the importance of urging him to present to it the World Court issues. Write to him NOW expressing your conviction that the United States should enter the World Court without further delay.</w:t>
      </w:r>
    </w:p>
    <w:p w14:paraId="4517D16B" w14:textId="77777777" w:rsidR="0015546C" w:rsidRPr="0015546C" w:rsidRDefault="0015546C" w:rsidP="0015546C">
      <w:pPr>
        <w:spacing w:before="100" w:beforeAutospacing="1" w:after="100" w:afterAutospacing="1"/>
        <w:rPr>
          <w:rFonts w:ascii="Courier" w:hAnsi="Courier" w:cs="Courier"/>
          <w:sz w:val="22"/>
          <w:szCs w:val="22"/>
        </w:rPr>
      </w:pPr>
      <w:r w:rsidRPr="0015546C">
        <w:rPr>
          <w:rFonts w:ascii="Courier" w:hAnsi="Courier" w:cs="Courier"/>
          <w:sz w:val="22"/>
          <w:szCs w:val="22"/>
          <w:u w:val="single"/>
        </w:rPr>
        <w:t>THE CAMPAIGN IN FLORIDA</w:t>
      </w:r>
    </w:p>
    <w:p w14:paraId="3DC9C5D2" w14:textId="77777777" w:rsidR="0015546C" w:rsidRPr="0015546C" w:rsidRDefault="0015546C" w:rsidP="0015546C">
      <w:pPr>
        <w:spacing w:before="100" w:beforeAutospacing="1" w:after="100" w:afterAutospacing="1"/>
        <w:rPr>
          <w:rFonts w:ascii="Courier" w:hAnsi="Courier" w:cs="Courier"/>
          <w:sz w:val="22"/>
          <w:szCs w:val="22"/>
        </w:rPr>
      </w:pPr>
      <w:r w:rsidRPr="0015546C">
        <w:rPr>
          <w:rFonts w:ascii="Courier" w:hAnsi="Courier" w:cs="Courier"/>
          <w:sz w:val="22"/>
          <w:szCs w:val="22"/>
        </w:rPr>
        <w:t xml:space="preserve">The most important piece of </w:t>
      </w:r>
      <w:proofErr w:type="gramStart"/>
      <w:r w:rsidRPr="0015546C">
        <w:rPr>
          <w:rFonts w:ascii="Courier" w:hAnsi="Courier" w:cs="Courier"/>
          <w:sz w:val="22"/>
          <w:szCs w:val="22"/>
        </w:rPr>
        <w:t>work which the World Alliance has immediately in hand</w:t>
      </w:r>
      <w:proofErr w:type="gramEnd"/>
      <w:r w:rsidRPr="0015546C">
        <w:rPr>
          <w:rFonts w:ascii="Courier" w:hAnsi="Courier" w:cs="Courier"/>
          <w:sz w:val="22"/>
          <w:szCs w:val="22"/>
        </w:rPr>
        <w:t xml:space="preserve"> is the speaking campaign in the State of Florida. Upon urgent invitation of the Florida churches and other groups interested in international goodwill, the Alliance sent</w:t>
      </w:r>
      <w:r>
        <w:rPr>
          <w:rFonts w:ascii="Courier" w:hAnsi="Courier" w:cs="Courier"/>
          <w:sz w:val="22"/>
          <w:szCs w:val="22"/>
        </w:rPr>
        <w:t xml:space="preserve"> [speakers, including]</w:t>
      </w:r>
      <w:r w:rsidRPr="0015546C">
        <w:rPr>
          <w:rFonts w:ascii="Courier" w:hAnsi="Courier" w:cs="Courier"/>
          <w:sz w:val="22"/>
          <w:szCs w:val="22"/>
        </w:rPr>
        <w:t xml:space="preserve"> Carrie Chapman Catt, President of the International Women’s Suffrage Alliance...Our speakers are visiting St. Petersburg, Orlando, Palm Beach, Miami, Daytona, Daytona Beach and other centers. Not only are they speaking in the churches on Sundays and meeting groups of ministers for conference during the week, but on every day they are appearing before luncheon meetings of Women's Clubs, Chambers of Commerce, Merchants' Associations, Clubs of various sorts and schools and colleges. The opening meetings from which we have just received reports have been most enthusiastic and the audience on every occasion has over-run the capacity of the church or hall. I would like to call especial attention to the fact that not only are the lay organizations inviting our speakers to appear before them, </w:t>
      </w:r>
      <w:proofErr w:type="gramStart"/>
      <w:r w:rsidRPr="0015546C">
        <w:rPr>
          <w:rFonts w:ascii="Courier" w:hAnsi="Courier" w:cs="Courier"/>
          <w:sz w:val="22"/>
          <w:szCs w:val="22"/>
        </w:rPr>
        <w:t>but</w:t>
      </w:r>
      <w:proofErr w:type="gramEnd"/>
      <w:r w:rsidRPr="0015546C">
        <w:rPr>
          <w:rFonts w:ascii="Courier" w:hAnsi="Courier" w:cs="Courier"/>
          <w:sz w:val="22"/>
          <w:szCs w:val="22"/>
        </w:rPr>
        <w:t xml:space="preserve"> they are enthusiastically sharing with the churches the task of arranging meetings so that our speakers are the guests of the groups referred to above as well as of the churches. These groups are cooperating in the matter of expense as well as of arrangement.</w:t>
      </w:r>
    </w:p>
    <w:p w14:paraId="00B6DBDD" w14:textId="77777777" w:rsidR="0015546C" w:rsidRPr="0015546C" w:rsidRDefault="0015546C" w:rsidP="0015546C">
      <w:pPr>
        <w:spacing w:before="100" w:beforeAutospacing="1" w:after="100" w:afterAutospacing="1"/>
        <w:rPr>
          <w:rFonts w:ascii="Courier" w:hAnsi="Courier" w:cs="Courier"/>
          <w:sz w:val="22"/>
          <w:szCs w:val="22"/>
        </w:rPr>
      </w:pPr>
      <w:r w:rsidRPr="0015546C">
        <w:rPr>
          <w:rFonts w:ascii="Courier" w:hAnsi="Courier" w:cs="Courier"/>
          <w:sz w:val="22"/>
          <w:szCs w:val="22"/>
          <w:u w:val="single"/>
        </w:rPr>
        <w:t>SUBJECTS BEING DISCUSSED</w:t>
      </w:r>
    </w:p>
    <w:p w14:paraId="021D6735" w14:textId="77777777" w:rsidR="0015546C" w:rsidRPr="0015546C" w:rsidRDefault="0015546C" w:rsidP="0015546C">
      <w:pPr>
        <w:spacing w:before="100" w:beforeAutospacing="1" w:after="100" w:afterAutospacing="1"/>
        <w:rPr>
          <w:rFonts w:ascii="Courier" w:hAnsi="Courier" w:cs="Courier"/>
          <w:sz w:val="22"/>
          <w:szCs w:val="22"/>
        </w:rPr>
      </w:pPr>
      <w:r w:rsidRPr="0015546C">
        <w:rPr>
          <w:rFonts w:ascii="Courier" w:hAnsi="Courier" w:cs="Courier"/>
          <w:sz w:val="22"/>
          <w:szCs w:val="22"/>
        </w:rPr>
        <w:t xml:space="preserve">Our speakers are devoting their attention to three phases of the peace movement. First, they are laying stress upon the Senate of the United States approving the entry of the United States into the World Court. Second, they are emphasizing the general subject of the Church and the New World Order, and third, the general participation of the United States in the work being accomplished by the League of Nations and the other International organizations. Considerable attention is also being devoted to the Protocol as many questions are asked as to the nature and significance of this document. Apart from these general subjects the question of Disarmament is brought up at every meeting, the Causes of War and How to Remove Them, the Outlawry of War, and </w:t>
      </w:r>
      <w:r w:rsidRPr="0015546C">
        <w:rPr>
          <w:rFonts w:ascii="Courier" w:hAnsi="Courier" w:cs="Courier"/>
          <w:sz w:val="22"/>
          <w:szCs w:val="22"/>
        </w:rPr>
        <w:lastRenderedPageBreak/>
        <w:t>related subjects are being freely discussed in the conferences as well as in the larger meetings. Mrs. Parsons and Mrs. Catt are also making an especial appeal to women and emphasizing the general subject of what the women's organizations throughout the country can do to hasten America's participation in the great international affairs of the day. On the whole the campaign is proving much more of a success than we had even hoped, for the Florida people are not only evincing great interest in our work but are displaying wonderful hospitality to our people.</w:t>
      </w:r>
    </w:p>
    <w:p w14:paraId="3D0D1F64" w14:textId="77777777" w:rsidR="0015546C" w:rsidRPr="0015546C" w:rsidRDefault="0015546C" w:rsidP="0015546C">
      <w:pPr>
        <w:spacing w:before="100" w:beforeAutospacing="1" w:after="100" w:afterAutospacing="1"/>
        <w:rPr>
          <w:rFonts w:ascii="Times" w:hAnsi="Times" w:cs="Times New Roman"/>
          <w:sz w:val="22"/>
          <w:szCs w:val="22"/>
        </w:rPr>
      </w:pPr>
      <w:r w:rsidRPr="0015546C">
        <w:rPr>
          <w:rFonts w:ascii="Courier" w:hAnsi="Courier" w:cs="Courier"/>
          <w:sz w:val="22"/>
          <w:szCs w:val="22"/>
          <w:u w:val="single"/>
        </w:rPr>
        <w:t>REGIONAL CAMPAIGNS</w:t>
      </w:r>
      <w:r w:rsidRPr="0015546C">
        <w:rPr>
          <w:rFonts w:ascii="Courier" w:hAnsi="Courier" w:cs="Courier"/>
          <w:sz w:val="22"/>
          <w:szCs w:val="22"/>
        </w:rPr>
        <w:br/>
      </w:r>
      <w:r w:rsidRPr="0015546C">
        <w:rPr>
          <w:rFonts w:ascii="Courier" w:hAnsi="Courier" w:cs="Courier"/>
          <w:sz w:val="22"/>
          <w:szCs w:val="22"/>
        </w:rPr>
        <w:br/>
        <w:t xml:space="preserve">It has been in the mind of the officers of the World Alliance all along that if this Florida campaign proved a success we would inaugurate a policy of regional campaigns to be carried on in different parts of the country. At this writing the Florida meetings are justifying us in feeling that we have found one of the most effective methods of reaching large groups of people. The chief </w:t>
      </w:r>
      <w:proofErr w:type="gramStart"/>
      <w:r w:rsidRPr="0015546C">
        <w:rPr>
          <w:rFonts w:ascii="Courier" w:hAnsi="Courier" w:cs="Courier"/>
          <w:sz w:val="22"/>
          <w:szCs w:val="22"/>
        </w:rPr>
        <w:t>draw-back</w:t>
      </w:r>
      <w:proofErr w:type="gramEnd"/>
      <w:r w:rsidRPr="0015546C">
        <w:rPr>
          <w:rFonts w:ascii="Courier" w:hAnsi="Courier" w:cs="Courier"/>
          <w:sz w:val="22"/>
          <w:szCs w:val="22"/>
        </w:rPr>
        <w:t xml:space="preserve"> to such campaigns has been the great expense connected with them, but our Florida friends are proving so generous that it may be they will set such an example to other parts of the country that the expenses of the campaigns will be met by the localities in which they are held. We should greatly like to visit every State in the Union as we are visiting Florida and we believe that the Alliance speakers would receive the same cordial reception. In this way we could not only carry on a great educational work and set the people thinking on problems of peace and war, but we could make direct contacts such as would not be possible in any other way. So perhaps this Florida campaign is the beginning of a new and extended policy for the World Alliance.</w:t>
      </w:r>
    </w:p>
    <w:p w14:paraId="3B7A1B13" w14:textId="77777777" w:rsidR="00766FAC" w:rsidRPr="0015546C" w:rsidRDefault="00766FAC">
      <w:pPr>
        <w:rPr>
          <w:sz w:val="22"/>
          <w:szCs w:val="22"/>
        </w:rPr>
      </w:pPr>
      <w:bookmarkStart w:id="0" w:name="_GoBack"/>
      <w:bookmarkEnd w:id="0"/>
    </w:p>
    <w:sectPr w:rsidR="00766FAC" w:rsidRPr="0015546C" w:rsidSect="00766FA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8A554" w14:textId="77777777" w:rsidR="00B24CD6" w:rsidRDefault="00B24CD6" w:rsidP="00B24CD6">
      <w:r>
        <w:separator/>
      </w:r>
    </w:p>
  </w:endnote>
  <w:endnote w:type="continuationSeparator" w:id="0">
    <w:p w14:paraId="3EF02D22" w14:textId="77777777" w:rsidR="00B24CD6" w:rsidRDefault="00B24CD6" w:rsidP="00B2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D8E07" w14:textId="77777777" w:rsidR="00B24CD6" w:rsidRDefault="00B24CD6" w:rsidP="00B24CD6">
      <w:r>
        <w:separator/>
      </w:r>
    </w:p>
  </w:footnote>
  <w:footnote w:type="continuationSeparator" w:id="0">
    <w:p w14:paraId="32768720" w14:textId="77777777" w:rsidR="00B24CD6" w:rsidRDefault="00B24CD6" w:rsidP="00B24C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2E3C2" w14:textId="77777777" w:rsidR="00B24CD6" w:rsidRDefault="00B24CD6">
    <w:pPr>
      <w:pStyle w:val="Header"/>
    </w:pPr>
    <w:r>
      <w:t>Carnegie Council for Ethics in International Affairs,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6C"/>
    <w:rsid w:val="0015546C"/>
    <w:rsid w:val="00766FAC"/>
    <w:rsid w:val="00B24CD6"/>
    <w:rsid w:val="00B85C5D"/>
    <w:rsid w:val="00BF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DE68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CD6"/>
    <w:pPr>
      <w:tabs>
        <w:tab w:val="center" w:pos="4320"/>
        <w:tab w:val="right" w:pos="8640"/>
      </w:tabs>
    </w:pPr>
  </w:style>
  <w:style w:type="character" w:customStyle="1" w:styleId="HeaderChar">
    <w:name w:val="Header Char"/>
    <w:basedOn w:val="DefaultParagraphFont"/>
    <w:link w:val="Header"/>
    <w:uiPriority w:val="99"/>
    <w:rsid w:val="00B24CD6"/>
  </w:style>
  <w:style w:type="paragraph" w:styleId="Footer">
    <w:name w:val="footer"/>
    <w:basedOn w:val="Normal"/>
    <w:link w:val="FooterChar"/>
    <w:uiPriority w:val="99"/>
    <w:unhideWhenUsed/>
    <w:rsid w:val="00B24CD6"/>
    <w:pPr>
      <w:tabs>
        <w:tab w:val="center" w:pos="4320"/>
        <w:tab w:val="right" w:pos="8640"/>
      </w:tabs>
    </w:pPr>
  </w:style>
  <w:style w:type="character" w:customStyle="1" w:styleId="FooterChar">
    <w:name w:val="Footer Char"/>
    <w:basedOn w:val="DefaultParagraphFont"/>
    <w:link w:val="Footer"/>
    <w:uiPriority w:val="99"/>
    <w:rsid w:val="00B24C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CD6"/>
    <w:pPr>
      <w:tabs>
        <w:tab w:val="center" w:pos="4320"/>
        <w:tab w:val="right" w:pos="8640"/>
      </w:tabs>
    </w:pPr>
  </w:style>
  <w:style w:type="character" w:customStyle="1" w:styleId="HeaderChar">
    <w:name w:val="Header Char"/>
    <w:basedOn w:val="DefaultParagraphFont"/>
    <w:link w:val="Header"/>
    <w:uiPriority w:val="99"/>
    <w:rsid w:val="00B24CD6"/>
  </w:style>
  <w:style w:type="paragraph" w:styleId="Footer">
    <w:name w:val="footer"/>
    <w:basedOn w:val="Normal"/>
    <w:link w:val="FooterChar"/>
    <w:uiPriority w:val="99"/>
    <w:unhideWhenUsed/>
    <w:rsid w:val="00B24CD6"/>
    <w:pPr>
      <w:tabs>
        <w:tab w:val="center" w:pos="4320"/>
        <w:tab w:val="right" w:pos="8640"/>
      </w:tabs>
    </w:pPr>
  </w:style>
  <w:style w:type="character" w:customStyle="1" w:styleId="FooterChar">
    <w:name w:val="Footer Char"/>
    <w:basedOn w:val="DefaultParagraphFont"/>
    <w:link w:val="Footer"/>
    <w:uiPriority w:val="99"/>
    <w:rsid w:val="00B24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637</Words>
  <Characters>3633</Characters>
  <Application>Microsoft Macintosh Word</Application>
  <DocSecurity>0</DocSecurity>
  <Lines>30</Lines>
  <Paragraphs>8</Paragraphs>
  <ScaleCrop>false</ScaleCrop>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2</cp:revision>
  <dcterms:created xsi:type="dcterms:W3CDTF">2017-07-14T18:03:00Z</dcterms:created>
  <dcterms:modified xsi:type="dcterms:W3CDTF">2017-07-14T19:57:00Z</dcterms:modified>
</cp:coreProperties>
</file>